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EC9" w:rsidRPr="00E61EC9" w:rsidRDefault="00E61EC9" w:rsidP="00E61EC9">
      <w:pPr>
        <w:widowControl/>
        <w:spacing w:line="465" w:lineRule="atLeast"/>
        <w:jc w:val="center"/>
        <w:rPr>
          <w:rFonts w:ascii="微软雅黑" w:eastAsia="微软雅黑" w:hAnsi="微软雅黑" w:cs="Arial"/>
          <w:color w:val="012C50"/>
          <w:kern w:val="0"/>
          <w:sz w:val="27"/>
          <w:szCs w:val="27"/>
        </w:rPr>
      </w:pPr>
      <w:bookmarkStart w:id="0" w:name="_GoBack"/>
      <w:r w:rsidRPr="00E61EC9">
        <w:rPr>
          <w:rFonts w:ascii="微软雅黑" w:eastAsia="微软雅黑" w:hAnsi="微软雅黑" w:cs="Arial" w:hint="eastAsia"/>
          <w:color w:val="012C50"/>
          <w:kern w:val="0"/>
          <w:sz w:val="27"/>
          <w:szCs w:val="27"/>
        </w:rPr>
        <w:t>研究生处关于2015年（首期）研究生教育教学研究项目立项评审结果的公示</w:t>
      </w:r>
    </w:p>
    <w:bookmarkEnd w:id="0"/>
    <w:p w:rsidR="00E61EC9" w:rsidRPr="00E61EC9" w:rsidRDefault="00E61EC9" w:rsidP="00E61EC9">
      <w:pPr>
        <w:widowControl/>
        <w:shd w:val="clear" w:color="auto" w:fill="FFFFFF"/>
        <w:spacing w:line="360" w:lineRule="atLeast"/>
        <w:jc w:val="right"/>
        <w:rPr>
          <w:rFonts w:ascii="Arial" w:eastAsia="宋体" w:hAnsi="Arial" w:cs="Arial" w:hint="eastAsia"/>
          <w:color w:val="6D6D6D"/>
          <w:kern w:val="0"/>
          <w:sz w:val="18"/>
          <w:szCs w:val="18"/>
        </w:rPr>
      </w:pPr>
      <w:r w:rsidRPr="00E61EC9">
        <w:rPr>
          <w:rFonts w:ascii="Arial" w:eastAsia="宋体" w:hAnsi="Arial" w:cs="Arial"/>
          <w:color w:val="6D6D6D"/>
          <w:kern w:val="0"/>
          <w:sz w:val="18"/>
          <w:szCs w:val="18"/>
        </w:rPr>
        <w:t>发布时间：</w:t>
      </w:r>
      <w:r w:rsidRPr="00E61EC9">
        <w:rPr>
          <w:rFonts w:ascii="Arial" w:eastAsia="宋体" w:hAnsi="Arial" w:cs="Arial"/>
          <w:color w:val="6D6D6D"/>
          <w:kern w:val="0"/>
          <w:sz w:val="18"/>
          <w:szCs w:val="18"/>
        </w:rPr>
        <w:t xml:space="preserve">2015-01-24      </w:t>
      </w:r>
      <w:r w:rsidRPr="00E61EC9">
        <w:rPr>
          <w:rFonts w:ascii="Arial" w:eastAsia="宋体" w:hAnsi="Arial" w:cs="Arial"/>
          <w:color w:val="6D6D6D"/>
          <w:kern w:val="0"/>
          <w:sz w:val="18"/>
          <w:szCs w:val="18"/>
        </w:rPr>
        <w:t>作者：研究生培养</w:t>
      </w:r>
      <w:r w:rsidRPr="00E61EC9">
        <w:rPr>
          <w:rFonts w:ascii="Arial" w:eastAsia="宋体" w:hAnsi="Arial" w:cs="Arial"/>
          <w:color w:val="6D6D6D"/>
          <w:kern w:val="0"/>
          <w:sz w:val="18"/>
          <w:szCs w:val="18"/>
        </w:rPr>
        <w:t xml:space="preserve">      </w:t>
      </w:r>
      <w:r w:rsidRPr="00E61EC9">
        <w:rPr>
          <w:rFonts w:ascii="Arial" w:eastAsia="宋体" w:hAnsi="Arial" w:cs="Arial"/>
          <w:color w:val="6D6D6D"/>
          <w:kern w:val="0"/>
          <w:sz w:val="18"/>
          <w:szCs w:val="18"/>
        </w:rPr>
        <w:t>阅读次数：</w:t>
      </w:r>
      <w:r w:rsidRPr="00E61EC9">
        <w:rPr>
          <w:rFonts w:ascii="Arial" w:eastAsia="宋体" w:hAnsi="Arial" w:cs="Arial"/>
          <w:color w:val="6D6D6D"/>
          <w:kern w:val="0"/>
          <w:sz w:val="18"/>
          <w:szCs w:val="18"/>
        </w:rPr>
        <w:t xml:space="preserve"> </w:t>
      </w:r>
      <w:r w:rsidRPr="00E61EC9">
        <w:rPr>
          <w:rFonts w:ascii="Arial" w:eastAsia="宋体" w:hAnsi="Arial" w:cs="Arial"/>
          <w:color w:val="6D6D6D"/>
          <w:kern w:val="0"/>
          <w:sz w:val="18"/>
          <w:szCs w:val="18"/>
        </w:rPr>
        <w:pict/>
      </w:r>
      <w:r w:rsidRPr="00E61EC9">
        <w:rPr>
          <w:rFonts w:ascii="Arial" w:eastAsia="宋体" w:hAnsi="Arial" w:cs="Arial"/>
          <w:color w:val="6D6D6D"/>
          <w:kern w:val="0"/>
          <w:sz w:val="18"/>
          <w:szCs w:val="18"/>
        </w:rPr>
        <w:t xml:space="preserve">219 </w:t>
      </w:r>
      <w:r w:rsidRPr="00E61EC9">
        <w:rPr>
          <w:rFonts w:ascii="Arial" w:eastAsia="宋体" w:hAnsi="Arial" w:cs="Arial"/>
          <w:color w:val="6D6D6D"/>
          <w:kern w:val="0"/>
          <w:sz w:val="18"/>
          <w:szCs w:val="18"/>
        </w:rPr>
        <w:pict/>
      </w:r>
    </w:p>
    <w:p w:rsidR="00E61EC9" w:rsidRPr="00E61EC9" w:rsidRDefault="00E61EC9" w:rsidP="00E61EC9">
      <w:pPr>
        <w:widowControl/>
        <w:spacing w:line="360" w:lineRule="atLeast"/>
        <w:jc w:val="left"/>
        <w:rPr>
          <w:rFonts w:ascii="Arial" w:eastAsia="宋体" w:hAnsi="Arial" w:cs="Arial"/>
          <w:color w:val="363636"/>
          <w:kern w:val="0"/>
          <w:sz w:val="18"/>
          <w:szCs w:val="18"/>
        </w:rPr>
      </w:pPr>
      <w:r w:rsidRPr="00E61EC9">
        <w:rPr>
          <w:rFonts w:ascii="Arial" w:eastAsia="宋体" w:hAnsi="Arial" w:cs="Arial"/>
          <w:color w:val="363636"/>
          <w:kern w:val="0"/>
          <w:sz w:val="18"/>
          <w:szCs w:val="18"/>
        </w:rPr>
        <w:t xml:space="preserve">  </w:t>
      </w:r>
    </w:p>
    <w:p w:rsidR="00E61EC9" w:rsidRPr="00E61EC9" w:rsidRDefault="00E61EC9" w:rsidP="00E61EC9">
      <w:pPr>
        <w:widowControl/>
        <w:spacing w:line="384" w:lineRule="auto"/>
        <w:jc w:val="left"/>
        <w:rPr>
          <w:rFonts w:ascii="Arial" w:eastAsia="宋体" w:hAnsi="Arial" w:cs="Arial"/>
          <w:color w:val="363636"/>
          <w:kern w:val="0"/>
          <w:sz w:val="20"/>
          <w:szCs w:val="20"/>
        </w:rPr>
      </w:pPr>
      <w:r w:rsidRPr="00E61EC9">
        <w:rPr>
          <w:rFonts w:ascii="Arial" w:eastAsia="宋体" w:hAnsi="Arial" w:cs="Arial"/>
          <w:color w:val="363636"/>
          <w:kern w:val="0"/>
          <w:sz w:val="20"/>
          <w:szCs w:val="20"/>
        </w:rPr>
        <w:t>各研究生教育教学相关单位：</w:t>
      </w:r>
      <w:r w:rsidRPr="00E61EC9">
        <w:rPr>
          <w:rFonts w:ascii="Arial" w:eastAsia="宋体" w:hAnsi="Arial" w:cs="Arial"/>
          <w:color w:val="363636"/>
          <w:kern w:val="0"/>
          <w:sz w:val="18"/>
          <w:szCs w:val="18"/>
        </w:rPr>
        <w:br/>
        <w:t xml:space="preserve">        </w:t>
      </w:r>
      <w:r w:rsidRPr="00E61EC9">
        <w:rPr>
          <w:rFonts w:ascii="Arial" w:eastAsia="宋体" w:hAnsi="Arial" w:cs="Arial"/>
          <w:color w:val="363636"/>
          <w:kern w:val="0"/>
          <w:sz w:val="20"/>
          <w:szCs w:val="20"/>
        </w:rPr>
        <w:t>在项目申请、申请材料通讯评审、专家评议等基础上，研究生处于</w:t>
      </w:r>
      <w:r w:rsidRPr="00E61EC9">
        <w:rPr>
          <w:rFonts w:ascii="Arial" w:eastAsia="宋体" w:hAnsi="Arial" w:cs="Arial"/>
          <w:color w:val="363636"/>
          <w:kern w:val="0"/>
          <w:sz w:val="20"/>
          <w:szCs w:val="20"/>
        </w:rPr>
        <w:t>2015</w:t>
      </w:r>
      <w:r w:rsidRPr="00E61EC9">
        <w:rPr>
          <w:rFonts w:ascii="Arial" w:eastAsia="宋体" w:hAnsi="Arial" w:cs="Arial"/>
          <w:color w:val="363636"/>
          <w:kern w:val="0"/>
          <w:sz w:val="20"/>
          <w:szCs w:val="20"/>
        </w:rPr>
        <w:t>年</w:t>
      </w:r>
      <w:r w:rsidRPr="00E61EC9">
        <w:rPr>
          <w:rFonts w:ascii="Arial" w:eastAsia="宋体" w:hAnsi="Arial" w:cs="Arial"/>
          <w:color w:val="363636"/>
          <w:kern w:val="0"/>
          <w:sz w:val="20"/>
          <w:szCs w:val="20"/>
        </w:rPr>
        <w:t>1</w:t>
      </w:r>
      <w:r w:rsidRPr="00E61EC9">
        <w:rPr>
          <w:rFonts w:ascii="Arial" w:eastAsia="宋体" w:hAnsi="Arial" w:cs="Arial"/>
          <w:color w:val="363636"/>
          <w:kern w:val="0"/>
          <w:sz w:val="20"/>
          <w:szCs w:val="20"/>
        </w:rPr>
        <w:t>月</w:t>
      </w:r>
      <w:r w:rsidRPr="00E61EC9">
        <w:rPr>
          <w:rFonts w:ascii="Arial" w:eastAsia="宋体" w:hAnsi="Arial" w:cs="Arial"/>
          <w:color w:val="363636"/>
          <w:kern w:val="0"/>
          <w:sz w:val="20"/>
          <w:szCs w:val="20"/>
        </w:rPr>
        <w:t>22</w:t>
      </w:r>
      <w:r w:rsidRPr="00E61EC9">
        <w:rPr>
          <w:rFonts w:ascii="Arial" w:eastAsia="宋体" w:hAnsi="Arial" w:cs="Arial"/>
          <w:color w:val="363636"/>
          <w:kern w:val="0"/>
          <w:sz w:val="20"/>
          <w:szCs w:val="20"/>
        </w:rPr>
        <w:t>日组织召开了</w:t>
      </w:r>
      <w:r w:rsidRPr="00E61EC9">
        <w:rPr>
          <w:rFonts w:ascii="Arial" w:eastAsia="宋体" w:hAnsi="Arial" w:cs="Arial"/>
          <w:color w:val="363636"/>
          <w:kern w:val="0"/>
          <w:sz w:val="20"/>
          <w:szCs w:val="20"/>
        </w:rPr>
        <w:t>2015</w:t>
      </w:r>
      <w:r w:rsidRPr="00E61EC9">
        <w:rPr>
          <w:rFonts w:ascii="Arial" w:eastAsia="宋体" w:hAnsi="Arial" w:cs="Arial"/>
          <w:color w:val="363636"/>
          <w:kern w:val="0"/>
          <w:sz w:val="20"/>
          <w:szCs w:val="20"/>
        </w:rPr>
        <w:t>年（首期）研究生教育教学研究项目立项评审会。评审会以汇报及答辩的方式进行，评审专家认真听取了每位进入答辩评审阶段的项目申请人对项目立项情况的汇报，并就相关问题进行提问。经专家审议、投票表决，共有</w:t>
      </w:r>
      <w:r w:rsidRPr="00E61EC9">
        <w:rPr>
          <w:rFonts w:ascii="Arial" w:eastAsia="宋体" w:hAnsi="Arial" w:cs="Arial"/>
          <w:color w:val="363636"/>
          <w:kern w:val="0"/>
          <w:sz w:val="20"/>
          <w:szCs w:val="20"/>
        </w:rPr>
        <w:t>10</w:t>
      </w:r>
      <w:r w:rsidRPr="00E61EC9">
        <w:rPr>
          <w:rFonts w:ascii="Arial" w:eastAsia="宋体" w:hAnsi="Arial" w:cs="Arial"/>
          <w:color w:val="363636"/>
          <w:kern w:val="0"/>
          <w:sz w:val="20"/>
          <w:szCs w:val="20"/>
        </w:rPr>
        <w:t>项（含重点项目</w:t>
      </w:r>
      <w:r w:rsidRPr="00E61EC9">
        <w:rPr>
          <w:rFonts w:ascii="Arial" w:eastAsia="宋体" w:hAnsi="Arial" w:cs="Arial"/>
          <w:color w:val="363636"/>
          <w:kern w:val="0"/>
          <w:sz w:val="20"/>
          <w:szCs w:val="20"/>
        </w:rPr>
        <w:t>4</w:t>
      </w:r>
      <w:r w:rsidRPr="00E61EC9">
        <w:rPr>
          <w:rFonts w:ascii="Arial" w:eastAsia="宋体" w:hAnsi="Arial" w:cs="Arial"/>
          <w:color w:val="363636"/>
          <w:kern w:val="0"/>
          <w:sz w:val="20"/>
          <w:szCs w:val="20"/>
        </w:rPr>
        <w:t>项）研究生教育教学项目通过立项评审，同意立项。项目立项评审结果公示如下：</w:t>
      </w:r>
      <w:r w:rsidRPr="00E61EC9">
        <w:rPr>
          <w:rFonts w:ascii="Arial" w:eastAsia="宋体" w:hAnsi="Arial" w:cs="Arial"/>
          <w:color w:val="363636"/>
          <w:kern w:val="0"/>
          <w:sz w:val="18"/>
          <w:szCs w:val="18"/>
        </w:rPr>
        <w:br/>
        <w:t xml:space="preserve">        </w:t>
      </w:r>
      <w:r w:rsidRPr="00E61EC9">
        <w:rPr>
          <w:rFonts w:ascii="Arial" w:eastAsia="宋体" w:hAnsi="Arial" w:cs="Arial"/>
          <w:b/>
          <w:bCs/>
          <w:color w:val="363636"/>
          <w:kern w:val="0"/>
          <w:sz w:val="20"/>
          <w:szCs w:val="20"/>
        </w:rPr>
        <w:t>一、公示期限</w:t>
      </w:r>
      <w:r w:rsidRPr="00E61EC9">
        <w:rPr>
          <w:rFonts w:ascii="Arial" w:eastAsia="宋体" w:hAnsi="Arial" w:cs="Arial"/>
          <w:color w:val="363636"/>
          <w:kern w:val="0"/>
          <w:sz w:val="18"/>
          <w:szCs w:val="18"/>
        </w:rPr>
        <w:br/>
        <w:t xml:space="preserve">        </w:t>
      </w:r>
      <w:r w:rsidRPr="00E61EC9">
        <w:rPr>
          <w:rFonts w:ascii="Arial" w:eastAsia="宋体" w:hAnsi="Arial" w:cs="Arial"/>
          <w:color w:val="363636"/>
          <w:kern w:val="0"/>
          <w:sz w:val="20"/>
          <w:szCs w:val="20"/>
        </w:rPr>
        <w:t>2015</w:t>
      </w:r>
      <w:r w:rsidRPr="00E61EC9">
        <w:rPr>
          <w:rFonts w:ascii="Arial" w:eastAsia="宋体" w:hAnsi="Arial" w:cs="Arial"/>
          <w:color w:val="363636"/>
          <w:kern w:val="0"/>
          <w:sz w:val="20"/>
          <w:szCs w:val="20"/>
        </w:rPr>
        <w:t>年</w:t>
      </w:r>
      <w:r w:rsidRPr="00E61EC9">
        <w:rPr>
          <w:rFonts w:ascii="Arial" w:eastAsia="宋体" w:hAnsi="Arial" w:cs="Arial"/>
          <w:color w:val="363636"/>
          <w:kern w:val="0"/>
          <w:sz w:val="20"/>
          <w:szCs w:val="20"/>
        </w:rPr>
        <w:t>1</w:t>
      </w:r>
      <w:r w:rsidRPr="00E61EC9">
        <w:rPr>
          <w:rFonts w:ascii="Arial" w:eastAsia="宋体" w:hAnsi="Arial" w:cs="Arial"/>
          <w:color w:val="363636"/>
          <w:kern w:val="0"/>
          <w:sz w:val="20"/>
          <w:szCs w:val="20"/>
        </w:rPr>
        <w:t>月</w:t>
      </w:r>
      <w:r w:rsidRPr="00E61EC9">
        <w:rPr>
          <w:rFonts w:ascii="Arial" w:eastAsia="宋体" w:hAnsi="Arial" w:cs="Arial"/>
          <w:color w:val="363636"/>
          <w:kern w:val="0"/>
          <w:sz w:val="20"/>
          <w:szCs w:val="20"/>
        </w:rPr>
        <w:t>24</w:t>
      </w:r>
      <w:r w:rsidRPr="00E61EC9">
        <w:rPr>
          <w:rFonts w:ascii="Arial" w:eastAsia="宋体" w:hAnsi="Arial" w:cs="Arial"/>
          <w:color w:val="363636"/>
          <w:kern w:val="0"/>
          <w:sz w:val="20"/>
          <w:szCs w:val="20"/>
        </w:rPr>
        <w:t>日至</w:t>
      </w:r>
      <w:r w:rsidRPr="00E61EC9">
        <w:rPr>
          <w:rFonts w:ascii="Arial" w:eastAsia="宋体" w:hAnsi="Arial" w:cs="Arial"/>
          <w:color w:val="363636"/>
          <w:kern w:val="0"/>
          <w:sz w:val="20"/>
          <w:szCs w:val="20"/>
        </w:rPr>
        <w:t>1</w:t>
      </w:r>
      <w:r w:rsidRPr="00E61EC9">
        <w:rPr>
          <w:rFonts w:ascii="Arial" w:eastAsia="宋体" w:hAnsi="Arial" w:cs="Arial"/>
          <w:color w:val="363636"/>
          <w:kern w:val="0"/>
          <w:sz w:val="20"/>
          <w:szCs w:val="20"/>
        </w:rPr>
        <w:t>月</w:t>
      </w:r>
      <w:r w:rsidRPr="00E61EC9">
        <w:rPr>
          <w:rFonts w:ascii="Arial" w:eastAsia="宋体" w:hAnsi="Arial" w:cs="Arial"/>
          <w:color w:val="363636"/>
          <w:kern w:val="0"/>
          <w:sz w:val="20"/>
          <w:szCs w:val="20"/>
        </w:rPr>
        <w:t>30</w:t>
      </w:r>
      <w:r w:rsidRPr="00E61EC9">
        <w:rPr>
          <w:rFonts w:ascii="Arial" w:eastAsia="宋体" w:hAnsi="Arial" w:cs="Arial"/>
          <w:color w:val="363636"/>
          <w:kern w:val="0"/>
          <w:sz w:val="20"/>
          <w:szCs w:val="20"/>
        </w:rPr>
        <w:t>日</w:t>
      </w:r>
      <w:r w:rsidRPr="00E61EC9">
        <w:rPr>
          <w:rFonts w:ascii="Arial" w:eastAsia="宋体" w:hAnsi="Arial" w:cs="Arial"/>
          <w:color w:val="363636"/>
          <w:kern w:val="0"/>
          <w:sz w:val="18"/>
          <w:szCs w:val="18"/>
        </w:rPr>
        <w:br/>
        <w:t xml:space="preserve">        </w:t>
      </w:r>
      <w:r w:rsidRPr="00E61EC9">
        <w:rPr>
          <w:rFonts w:ascii="Arial" w:eastAsia="宋体" w:hAnsi="Arial" w:cs="Arial"/>
          <w:b/>
          <w:bCs/>
          <w:color w:val="363636"/>
          <w:kern w:val="0"/>
          <w:sz w:val="20"/>
          <w:szCs w:val="20"/>
        </w:rPr>
        <w:t>二、公示范围</w:t>
      </w:r>
      <w:r w:rsidRPr="00E61EC9">
        <w:rPr>
          <w:rFonts w:ascii="Arial" w:eastAsia="宋体" w:hAnsi="Arial" w:cs="Arial"/>
          <w:color w:val="363636"/>
          <w:kern w:val="0"/>
          <w:sz w:val="18"/>
          <w:szCs w:val="18"/>
        </w:rPr>
        <w:br/>
        <w:t xml:space="preserve">        </w:t>
      </w:r>
      <w:r w:rsidRPr="00E61EC9">
        <w:rPr>
          <w:rFonts w:ascii="Arial" w:eastAsia="宋体" w:hAnsi="Arial" w:cs="Arial"/>
          <w:color w:val="363636"/>
          <w:kern w:val="0"/>
          <w:sz w:val="20"/>
          <w:szCs w:val="20"/>
        </w:rPr>
        <w:t>学校全体教职工</w:t>
      </w:r>
      <w:r w:rsidRPr="00E61EC9">
        <w:rPr>
          <w:rFonts w:ascii="Arial" w:eastAsia="宋体" w:hAnsi="Arial" w:cs="Arial"/>
          <w:color w:val="363636"/>
          <w:kern w:val="0"/>
          <w:sz w:val="18"/>
          <w:szCs w:val="18"/>
        </w:rPr>
        <w:br/>
        <w:t xml:space="preserve">        </w:t>
      </w:r>
      <w:r w:rsidRPr="00E61EC9">
        <w:rPr>
          <w:rFonts w:ascii="Arial" w:eastAsia="宋体" w:hAnsi="Arial" w:cs="Arial"/>
          <w:b/>
          <w:bCs/>
          <w:color w:val="363636"/>
          <w:kern w:val="0"/>
          <w:sz w:val="20"/>
          <w:szCs w:val="20"/>
        </w:rPr>
        <w:t>三、对反映意见的要求</w:t>
      </w:r>
      <w:r w:rsidRPr="00E61EC9">
        <w:rPr>
          <w:rFonts w:ascii="Arial" w:eastAsia="宋体" w:hAnsi="Arial" w:cs="Arial"/>
          <w:color w:val="363636"/>
          <w:kern w:val="0"/>
          <w:sz w:val="18"/>
          <w:szCs w:val="18"/>
        </w:rPr>
        <w:br/>
        <w:t xml:space="preserve">        </w:t>
      </w:r>
      <w:r w:rsidRPr="00E61EC9">
        <w:rPr>
          <w:rFonts w:ascii="Arial" w:eastAsia="宋体" w:hAnsi="Arial" w:cs="Arial"/>
          <w:color w:val="363636"/>
          <w:kern w:val="0"/>
          <w:sz w:val="20"/>
          <w:szCs w:val="20"/>
        </w:rPr>
        <w:t>如对申请人申报材料有异议的，可在公示期内通过来信、来电、来访等方式反映问题。</w:t>
      </w:r>
      <w:r w:rsidRPr="00E61EC9">
        <w:rPr>
          <w:rFonts w:ascii="Arial" w:eastAsia="宋体" w:hAnsi="Arial" w:cs="Arial"/>
          <w:color w:val="363636"/>
          <w:kern w:val="0"/>
          <w:sz w:val="18"/>
          <w:szCs w:val="18"/>
        </w:rPr>
        <w:br/>
        <w:t xml:space="preserve">        </w:t>
      </w:r>
      <w:r w:rsidRPr="00E61EC9">
        <w:rPr>
          <w:rFonts w:ascii="Arial" w:eastAsia="宋体" w:hAnsi="Arial" w:cs="Arial"/>
          <w:color w:val="363636"/>
          <w:kern w:val="0"/>
          <w:sz w:val="20"/>
          <w:szCs w:val="20"/>
        </w:rPr>
        <w:t>1</w:t>
      </w:r>
      <w:r w:rsidRPr="00E61EC9">
        <w:rPr>
          <w:rFonts w:ascii="Arial" w:eastAsia="宋体" w:hAnsi="Arial" w:cs="Arial"/>
          <w:color w:val="363636"/>
          <w:kern w:val="0"/>
          <w:sz w:val="20"/>
          <w:szCs w:val="20"/>
        </w:rPr>
        <w:t>．反映问题应坚持实事求是的原则；</w:t>
      </w:r>
      <w:r w:rsidRPr="00E61EC9">
        <w:rPr>
          <w:rFonts w:ascii="Arial" w:eastAsia="宋体" w:hAnsi="Arial" w:cs="Arial"/>
          <w:color w:val="363636"/>
          <w:kern w:val="0"/>
          <w:sz w:val="18"/>
          <w:szCs w:val="18"/>
        </w:rPr>
        <w:br/>
        <w:t xml:space="preserve">         </w:t>
      </w:r>
      <w:r w:rsidRPr="00E61EC9">
        <w:rPr>
          <w:rFonts w:ascii="Arial" w:eastAsia="宋体" w:hAnsi="Arial" w:cs="Arial"/>
          <w:color w:val="363636"/>
          <w:kern w:val="0"/>
          <w:sz w:val="20"/>
          <w:szCs w:val="20"/>
        </w:rPr>
        <w:t>2</w:t>
      </w:r>
      <w:r w:rsidRPr="00E61EC9">
        <w:rPr>
          <w:rFonts w:ascii="Arial" w:eastAsia="宋体" w:hAnsi="Arial" w:cs="Arial"/>
          <w:color w:val="363636"/>
          <w:kern w:val="0"/>
          <w:sz w:val="20"/>
          <w:szCs w:val="20"/>
        </w:rPr>
        <w:t>．以个人名义对公示对象存在问题进行反映的应署真实姓名、单位和联系方式。对无实质内容的匿名信和来电、来访一般不作调查。对虽未署名但反映问题线索清楚、有据可查的，要进行核实；</w:t>
      </w:r>
      <w:r w:rsidRPr="00E61EC9">
        <w:rPr>
          <w:rFonts w:ascii="Arial" w:eastAsia="宋体" w:hAnsi="Arial" w:cs="Arial"/>
          <w:color w:val="363636"/>
          <w:kern w:val="0"/>
          <w:sz w:val="20"/>
          <w:szCs w:val="20"/>
        </w:rPr>
        <w:t> </w:t>
      </w:r>
      <w:r w:rsidRPr="00E61EC9">
        <w:rPr>
          <w:rFonts w:ascii="Arial" w:eastAsia="宋体" w:hAnsi="Arial" w:cs="Arial"/>
          <w:color w:val="363636"/>
          <w:kern w:val="0"/>
          <w:sz w:val="20"/>
          <w:szCs w:val="20"/>
        </w:rPr>
        <w:br/>
        <w:t xml:space="preserve">       3. </w:t>
      </w:r>
      <w:r w:rsidRPr="00E61EC9">
        <w:rPr>
          <w:rFonts w:ascii="Arial" w:eastAsia="宋体" w:hAnsi="Arial" w:cs="Arial"/>
          <w:color w:val="363636"/>
          <w:kern w:val="0"/>
          <w:sz w:val="20"/>
          <w:szCs w:val="20"/>
        </w:rPr>
        <w:t>以单位或部门名义对公示对象存在问题进行反映的要加盖单位或部门公章。</w:t>
      </w:r>
      <w:r w:rsidRPr="00E61EC9">
        <w:rPr>
          <w:rFonts w:ascii="Arial" w:eastAsia="宋体" w:hAnsi="Arial" w:cs="Arial"/>
          <w:color w:val="363636"/>
          <w:kern w:val="0"/>
          <w:sz w:val="18"/>
          <w:szCs w:val="18"/>
        </w:rPr>
        <w:br/>
        <w:t xml:space="preserve">        </w:t>
      </w:r>
      <w:r w:rsidRPr="00E61EC9">
        <w:rPr>
          <w:rFonts w:ascii="Arial" w:eastAsia="宋体" w:hAnsi="Arial" w:cs="Arial"/>
          <w:color w:val="363636"/>
          <w:kern w:val="0"/>
          <w:sz w:val="20"/>
          <w:szCs w:val="20"/>
        </w:rPr>
        <w:t>联系电话：</w:t>
      </w:r>
      <w:r w:rsidRPr="00E61EC9">
        <w:rPr>
          <w:rFonts w:ascii="Arial" w:eastAsia="宋体" w:hAnsi="Arial" w:cs="Arial"/>
          <w:color w:val="363636"/>
          <w:kern w:val="0"/>
          <w:sz w:val="20"/>
          <w:szCs w:val="20"/>
        </w:rPr>
        <w:t>68322313</w:t>
      </w:r>
      <w:r w:rsidRPr="00E61EC9">
        <w:rPr>
          <w:rFonts w:ascii="Arial" w:eastAsia="宋体" w:hAnsi="Arial" w:cs="Arial"/>
          <w:color w:val="363636"/>
          <w:kern w:val="0"/>
          <w:sz w:val="18"/>
          <w:szCs w:val="18"/>
        </w:rPr>
        <w:br/>
        <w:t xml:space="preserve">        </w:t>
      </w:r>
      <w:r w:rsidRPr="00E61EC9">
        <w:rPr>
          <w:rFonts w:ascii="Arial" w:eastAsia="宋体" w:hAnsi="Arial" w:cs="Arial"/>
          <w:color w:val="363636"/>
          <w:kern w:val="0"/>
          <w:sz w:val="20"/>
          <w:szCs w:val="20"/>
        </w:rPr>
        <w:t>联系人：姚远</w:t>
      </w:r>
      <w:r w:rsidRPr="00E61EC9">
        <w:rPr>
          <w:rFonts w:ascii="Arial" w:eastAsia="宋体" w:hAnsi="Arial" w:cs="Arial"/>
          <w:color w:val="363636"/>
          <w:kern w:val="0"/>
          <w:sz w:val="18"/>
          <w:szCs w:val="18"/>
        </w:rPr>
        <w:br/>
        <w:t xml:space="preserve">        </w:t>
      </w:r>
      <w:r w:rsidRPr="00E61EC9">
        <w:rPr>
          <w:rFonts w:ascii="Arial" w:eastAsia="宋体" w:hAnsi="Arial" w:cs="Arial"/>
          <w:color w:val="363636"/>
          <w:kern w:val="0"/>
          <w:sz w:val="20"/>
          <w:szCs w:val="20"/>
        </w:rPr>
        <w:t>邮箱：</w:t>
      </w:r>
      <w:hyperlink r:id="rId5" w:history="1">
        <w:r w:rsidRPr="00E61EC9">
          <w:rPr>
            <w:rFonts w:ascii="Arial" w:eastAsia="宋体" w:hAnsi="Arial" w:cs="Arial"/>
            <w:color w:val="333333"/>
            <w:kern w:val="0"/>
            <w:sz w:val="20"/>
            <w:szCs w:val="20"/>
          </w:rPr>
          <w:t>yaoyuan@bucea.edu.cn</w:t>
        </w:r>
      </w:hyperlink>
      <w:r w:rsidRPr="00E61EC9">
        <w:rPr>
          <w:rFonts w:ascii="Arial" w:eastAsia="宋体" w:hAnsi="Arial" w:cs="Arial"/>
          <w:color w:val="363636"/>
          <w:kern w:val="0"/>
          <w:sz w:val="20"/>
          <w:szCs w:val="20"/>
        </w:rPr>
        <w:br/>
      </w:r>
      <w:r w:rsidRPr="00E61EC9">
        <w:rPr>
          <w:rFonts w:ascii="Arial" w:eastAsia="宋体" w:hAnsi="Arial" w:cs="Arial"/>
          <w:color w:val="363636"/>
          <w:kern w:val="0"/>
          <w:sz w:val="20"/>
          <w:szCs w:val="20"/>
        </w:rPr>
        <w:br/>
      </w:r>
      <w:r w:rsidRPr="00E61EC9">
        <w:rPr>
          <w:rFonts w:ascii="Arial" w:eastAsia="宋体" w:hAnsi="Arial" w:cs="Arial"/>
          <w:color w:val="363636"/>
          <w:kern w:val="0"/>
          <w:sz w:val="20"/>
          <w:szCs w:val="20"/>
        </w:rPr>
        <w:br/>
      </w:r>
      <w:r w:rsidRPr="00E61EC9">
        <w:rPr>
          <w:rFonts w:ascii="Arial" w:eastAsia="宋体" w:hAnsi="Arial" w:cs="Arial"/>
          <w:color w:val="363636"/>
          <w:kern w:val="0"/>
          <w:sz w:val="20"/>
          <w:szCs w:val="20"/>
        </w:rPr>
        <w:br/>
        <w:t xml:space="preserve">  </w:t>
      </w:r>
    </w:p>
    <w:p w:rsidR="00E61EC9" w:rsidRPr="00E61EC9" w:rsidRDefault="00E61EC9" w:rsidP="00E61EC9">
      <w:pPr>
        <w:widowControl/>
        <w:spacing w:line="384" w:lineRule="auto"/>
        <w:jc w:val="center"/>
        <w:rPr>
          <w:rFonts w:ascii="Arial" w:eastAsia="宋体" w:hAnsi="Arial" w:cs="Arial"/>
          <w:color w:val="363636"/>
          <w:kern w:val="0"/>
          <w:sz w:val="20"/>
          <w:szCs w:val="20"/>
        </w:rPr>
      </w:pPr>
      <w:r w:rsidRPr="00E61EC9">
        <w:rPr>
          <w:rFonts w:ascii="Arial" w:eastAsia="宋体" w:hAnsi="Arial" w:cs="Arial"/>
          <w:b/>
          <w:bCs/>
          <w:color w:val="363636"/>
          <w:kern w:val="0"/>
          <w:sz w:val="27"/>
          <w:szCs w:val="27"/>
        </w:rPr>
        <w:t>2015</w:t>
      </w:r>
      <w:r w:rsidRPr="00E61EC9">
        <w:rPr>
          <w:rFonts w:ascii="Arial" w:eastAsia="宋体" w:hAnsi="Arial" w:cs="Arial"/>
          <w:b/>
          <w:bCs/>
          <w:color w:val="363636"/>
          <w:kern w:val="0"/>
          <w:sz w:val="27"/>
          <w:szCs w:val="27"/>
        </w:rPr>
        <w:t>年（首期）研究生教育教学研究拟资助项目名单</w:t>
      </w:r>
    </w:p>
    <w:tbl>
      <w:tblPr>
        <w:tblW w:w="4962" w:type="pct"/>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9"/>
        <w:gridCol w:w="10209"/>
        <w:gridCol w:w="2195"/>
        <w:gridCol w:w="3094"/>
        <w:gridCol w:w="2749"/>
        <w:gridCol w:w="2409"/>
      </w:tblGrid>
      <w:tr w:rsidR="00E61EC9" w:rsidRPr="00E61EC9" w:rsidTr="00E61EC9">
        <w:trPr>
          <w:trHeight w:val="719"/>
          <w:tblHeader/>
        </w:trPr>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b/>
                <w:bCs/>
                <w:kern w:val="0"/>
                <w:sz w:val="18"/>
                <w:szCs w:val="18"/>
              </w:rPr>
              <w:t>序号</w:t>
            </w:r>
          </w:p>
        </w:tc>
        <w:tc>
          <w:tcPr>
            <w:tcW w:w="22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b/>
                <w:bCs/>
                <w:kern w:val="0"/>
                <w:sz w:val="18"/>
                <w:szCs w:val="18"/>
              </w:rPr>
              <w:t>项目名称</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b/>
                <w:bCs/>
                <w:kern w:val="0"/>
                <w:sz w:val="18"/>
                <w:szCs w:val="18"/>
              </w:rPr>
              <w:t>申请人</w:t>
            </w:r>
          </w:p>
        </w:tc>
        <w:tc>
          <w:tcPr>
            <w:tcW w:w="69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b/>
                <w:bCs/>
                <w:kern w:val="0"/>
                <w:sz w:val="18"/>
                <w:szCs w:val="18"/>
              </w:rPr>
              <w:t>申请人</w:t>
            </w:r>
          </w:p>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b/>
                <w:bCs/>
                <w:kern w:val="0"/>
                <w:sz w:val="18"/>
                <w:szCs w:val="18"/>
              </w:rPr>
              <w:t>所在单位</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b/>
                <w:bCs/>
                <w:kern w:val="0"/>
                <w:sz w:val="18"/>
                <w:szCs w:val="18"/>
              </w:rPr>
              <w:t>重点或</w:t>
            </w:r>
          </w:p>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b/>
                <w:bCs/>
                <w:kern w:val="0"/>
                <w:sz w:val="18"/>
                <w:szCs w:val="18"/>
              </w:rPr>
              <w:t>一般项目</w:t>
            </w:r>
          </w:p>
        </w:tc>
        <w:tc>
          <w:tcPr>
            <w:tcW w:w="5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b/>
                <w:bCs/>
                <w:kern w:val="0"/>
                <w:sz w:val="18"/>
                <w:szCs w:val="18"/>
              </w:rPr>
              <w:t>资助</w:t>
            </w:r>
          </w:p>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b/>
                <w:bCs/>
                <w:kern w:val="0"/>
                <w:sz w:val="18"/>
                <w:szCs w:val="18"/>
              </w:rPr>
              <w:t>额度</w:t>
            </w:r>
          </w:p>
        </w:tc>
      </w:tr>
      <w:tr w:rsidR="00E61EC9" w:rsidRPr="00E61EC9" w:rsidTr="00E61EC9">
        <w:trPr>
          <w:trHeight w:val="713"/>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1</w:t>
            </w:r>
          </w:p>
        </w:tc>
        <w:tc>
          <w:tcPr>
            <w:tcW w:w="22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研究生数据处理课程实验教学体系构建研究</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丁克良</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测绘学院</w:t>
            </w:r>
          </w:p>
        </w:tc>
        <w:tc>
          <w:tcPr>
            <w:tcW w:w="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重点项目</w:t>
            </w: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15000</w:t>
            </w:r>
            <w:r w:rsidRPr="00E61EC9">
              <w:rPr>
                <w:rFonts w:ascii="Arial" w:eastAsia="宋体" w:hAnsi="Arial" w:cs="Arial"/>
                <w:kern w:val="0"/>
                <w:sz w:val="18"/>
                <w:szCs w:val="18"/>
              </w:rPr>
              <w:t>元</w:t>
            </w:r>
          </w:p>
        </w:tc>
      </w:tr>
      <w:tr w:rsidR="00E61EC9" w:rsidRPr="00E61EC9" w:rsidTr="00E61EC9">
        <w:trPr>
          <w:trHeight w:val="713"/>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2</w:t>
            </w:r>
          </w:p>
        </w:tc>
        <w:tc>
          <w:tcPr>
            <w:tcW w:w="22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适合我校建筑专业国际化合作的研究生教育模式</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王</w:t>
            </w:r>
            <w:r w:rsidRPr="00E61EC9">
              <w:rPr>
                <w:rFonts w:ascii="Arial" w:eastAsia="宋体" w:hAnsi="Arial" w:cs="Arial"/>
                <w:kern w:val="0"/>
                <w:sz w:val="18"/>
                <w:szCs w:val="18"/>
              </w:rPr>
              <w:t xml:space="preserve"> </w:t>
            </w:r>
            <w:r w:rsidRPr="00E61EC9">
              <w:rPr>
                <w:rFonts w:ascii="Arial" w:eastAsia="宋体" w:hAnsi="Arial" w:cs="Arial"/>
                <w:kern w:val="0"/>
                <w:sz w:val="18"/>
                <w:szCs w:val="18"/>
              </w:rPr>
              <w:t>佐</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建筑学院</w:t>
            </w:r>
          </w:p>
        </w:tc>
        <w:tc>
          <w:tcPr>
            <w:tcW w:w="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重点项目</w:t>
            </w: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15000</w:t>
            </w:r>
            <w:r w:rsidRPr="00E61EC9">
              <w:rPr>
                <w:rFonts w:ascii="Arial" w:eastAsia="宋体" w:hAnsi="Arial" w:cs="Arial"/>
                <w:kern w:val="0"/>
                <w:sz w:val="18"/>
                <w:szCs w:val="18"/>
              </w:rPr>
              <w:t>元</w:t>
            </w:r>
          </w:p>
        </w:tc>
      </w:tr>
      <w:tr w:rsidR="00E61EC9" w:rsidRPr="00E61EC9" w:rsidTr="00E61EC9">
        <w:trPr>
          <w:trHeight w:val="713"/>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3</w:t>
            </w:r>
          </w:p>
        </w:tc>
        <w:tc>
          <w:tcPr>
            <w:tcW w:w="22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研究生学位论文质量评价与质量监控体系研究</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刘伟</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学位办公室</w:t>
            </w:r>
          </w:p>
        </w:tc>
        <w:tc>
          <w:tcPr>
            <w:tcW w:w="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重点项目</w:t>
            </w: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15000</w:t>
            </w:r>
            <w:r w:rsidRPr="00E61EC9">
              <w:rPr>
                <w:rFonts w:ascii="Arial" w:eastAsia="宋体" w:hAnsi="Arial" w:cs="Arial"/>
                <w:kern w:val="0"/>
                <w:sz w:val="18"/>
                <w:szCs w:val="18"/>
              </w:rPr>
              <w:t>元</w:t>
            </w:r>
          </w:p>
        </w:tc>
      </w:tr>
      <w:tr w:rsidR="00E61EC9" w:rsidRPr="00E61EC9" w:rsidTr="00E61EC9">
        <w:trPr>
          <w:trHeight w:val="713"/>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4</w:t>
            </w:r>
          </w:p>
        </w:tc>
        <w:tc>
          <w:tcPr>
            <w:tcW w:w="22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建筑、土木专业研究生科技英语论文写作教学资源库的构建与实践</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侯平英</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文法学院</w:t>
            </w:r>
          </w:p>
        </w:tc>
        <w:tc>
          <w:tcPr>
            <w:tcW w:w="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重点项目</w:t>
            </w: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15000</w:t>
            </w:r>
            <w:r w:rsidRPr="00E61EC9">
              <w:rPr>
                <w:rFonts w:ascii="Arial" w:eastAsia="宋体" w:hAnsi="Arial" w:cs="Arial"/>
                <w:kern w:val="0"/>
                <w:sz w:val="18"/>
                <w:szCs w:val="18"/>
              </w:rPr>
              <w:t>元</w:t>
            </w:r>
          </w:p>
        </w:tc>
      </w:tr>
      <w:tr w:rsidR="00E61EC9" w:rsidRPr="00E61EC9" w:rsidTr="00E61EC9">
        <w:trPr>
          <w:trHeight w:val="713"/>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lastRenderedPageBreak/>
              <w:t>5</w:t>
            </w:r>
          </w:p>
        </w:tc>
        <w:tc>
          <w:tcPr>
            <w:tcW w:w="22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90</w:t>
            </w:r>
            <w:r w:rsidRPr="00E61EC9">
              <w:rPr>
                <w:rFonts w:ascii="Arial" w:eastAsia="宋体" w:hAnsi="Arial" w:cs="Arial"/>
                <w:kern w:val="0"/>
                <w:sz w:val="18"/>
                <w:szCs w:val="18"/>
              </w:rPr>
              <w:t>后工科研究生职业价值观研究</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卫巍</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环能学院</w:t>
            </w:r>
          </w:p>
        </w:tc>
        <w:tc>
          <w:tcPr>
            <w:tcW w:w="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一般项目</w:t>
            </w: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8000</w:t>
            </w:r>
            <w:r w:rsidRPr="00E61EC9">
              <w:rPr>
                <w:rFonts w:ascii="Arial" w:eastAsia="宋体" w:hAnsi="Arial" w:cs="Arial"/>
                <w:kern w:val="0"/>
                <w:sz w:val="18"/>
                <w:szCs w:val="18"/>
              </w:rPr>
              <w:t>元</w:t>
            </w:r>
          </w:p>
        </w:tc>
      </w:tr>
      <w:tr w:rsidR="00E61EC9" w:rsidRPr="00E61EC9" w:rsidTr="00E61EC9">
        <w:trPr>
          <w:trHeight w:val="713"/>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6</w:t>
            </w:r>
          </w:p>
        </w:tc>
        <w:tc>
          <w:tcPr>
            <w:tcW w:w="22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研究生思想政治理论课教学方法的现代性转型研究</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张华</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思政部</w:t>
            </w:r>
          </w:p>
        </w:tc>
        <w:tc>
          <w:tcPr>
            <w:tcW w:w="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一般项目</w:t>
            </w: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8000</w:t>
            </w:r>
            <w:r w:rsidRPr="00E61EC9">
              <w:rPr>
                <w:rFonts w:ascii="Arial" w:eastAsia="宋体" w:hAnsi="Arial" w:cs="Arial"/>
                <w:kern w:val="0"/>
                <w:sz w:val="18"/>
                <w:szCs w:val="18"/>
              </w:rPr>
              <w:t>元</w:t>
            </w:r>
          </w:p>
        </w:tc>
      </w:tr>
      <w:tr w:rsidR="00E61EC9" w:rsidRPr="00E61EC9" w:rsidTr="00E61EC9">
        <w:trPr>
          <w:trHeight w:val="713"/>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7</w:t>
            </w:r>
          </w:p>
        </w:tc>
        <w:tc>
          <w:tcPr>
            <w:tcW w:w="22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基于教练技术的研究生创新人才培养模式研究</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牛磊</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建筑学院</w:t>
            </w:r>
          </w:p>
        </w:tc>
        <w:tc>
          <w:tcPr>
            <w:tcW w:w="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一般项目</w:t>
            </w: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8000</w:t>
            </w:r>
            <w:r w:rsidRPr="00E61EC9">
              <w:rPr>
                <w:rFonts w:ascii="Arial" w:eastAsia="宋体" w:hAnsi="Arial" w:cs="Arial"/>
                <w:kern w:val="0"/>
                <w:sz w:val="18"/>
                <w:szCs w:val="18"/>
              </w:rPr>
              <w:t>元</w:t>
            </w:r>
          </w:p>
        </w:tc>
      </w:tr>
      <w:tr w:rsidR="00E61EC9" w:rsidRPr="00E61EC9" w:rsidTr="00E61EC9">
        <w:trPr>
          <w:trHeight w:val="713"/>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8</w:t>
            </w:r>
          </w:p>
        </w:tc>
        <w:tc>
          <w:tcPr>
            <w:tcW w:w="22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产学研联合培养下的研究生就业创业教育模式研究</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李云山</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研工部</w:t>
            </w:r>
          </w:p>
        </w:tc>
        <w:tc>
          <w:tcPr>
            <w:tcW w:w="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一般项目</w:t>
            </w: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8000</w:t>
            </w:r>
            <w:r w:rsidRPr="00E61EC9">
              <w:rPr>
                <w:rFonts w:ascii="Arial" w:eastAsia="宋体" w:hAnsi="Arial" w:cs="Arial"/>
                <w:kern w:val="0"/>
                <w:sz w:val="18"/>
                <w:szCs w:val="18"/>
              </w:rPr>
              <w:t>元</w:t>
            </w:r>
          </w:p>
        </w:tc>
      </w:tr>
      <w:tr w:rsidR="00E61EC9" w:rsidRPr="00E61EC9" w:rsidTr="00E61EC9">
        <w:trPr>
          <w:trHeight w:val="624"/>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9</w:t>
            </w:r>
          </w:p>
        </w:tc>
        <w:tc>
          <w:tcPr>
            <w:tcW w:w="22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研究生教育国际化合作模式研究</w:t>
            </w:r>
            <w:r w:rsidRPr="00E61EC9">
              <w:rPr>
                <w:rFonts w:ascii="Arial" w:eastAsia="宋体" w:hAnsi="Arial" w:cs="Arial"/>
                <w:kern w:val="0"/>
                <w:sz w:val="18"/>
                <w:szCs w:val="18"/>
              </w:rPr>
              <w:t xml:space="preserve"> —</w:t>
            </w:r>
            <w:r w:rsidRPr="00E61EC9">
              <w:rPr>
                <w:rFonts w:ascii="Arial" w:eastAsia="宋体" w:hAnsi="Arial" w:cs="Arial"/>
                <w:kern w:val="0"/>
                <w:sz w:val="18"/>
                <w:szCs w:val="18"/>
              </w:rPr>
              <w:t>以测绘学院为例</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朱凌</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测绘学院</w:t>
            </w:r>
          </w:p>
        </w:tc>
        <w:tc>
          <w:tcPr>
            <w:tcW w:w="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一般项目</w:t>
            </w: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8000</w:t>
            </w:r>
            <w:r w:rsidRPr="00E61EC9">
              <w:rPr>
                <w:rFonts w:ascii="Arial" w:eastAsia="宋体" w:hAnsi="Arial" w:cs="Arial"/>
                <w:kern w:val="0"/>
                <w:sz w:val="18"/>
                <w:szCs w:val="18"/>
              </w:rPr>
              <w:t>元</w:t>
            </w:r>
          </w:p>
        </w:tc>
      </w:tr>
      <w:tr w:rsidR="00E61EC9" w:rsidRPr="00E61EC9" w:rsidTr="00E61EC9">
        <w:trPr>
          <w:trHeight w:val="624"/>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260" w:lineRule="atLeast"/>
              <w:jc w:val="center"/>
              <w:rPr>
                <w:rFonts w:ascii="Arial" w:eastAsia="宋体" w:hAnsi="Arial" w:cs="Arial"/>
                <w:kern w:val="0"/>
                <w:sz w:val="18"/>
                <w:szCs w:val="18"/>
              </w:rPr>
            </w:pPr>
            <w:r w:rsidRPr="00E61EC9">
              <w:rPr>
                <w:rFonts w:ascii="Arial" w:eastAsia="宋体" w:hAnsi="Arial" w:cs="Arial"/>
                <w:kern w:val="0"/>
                <w:sz w:val="18"/>
                <w:szCs w:val="18"/>
              </w:rPr>
              <w:t>10</w:t>
            </w:r>
          </w:p>
        </w:tc>
        <w:tc>
          <w:tcPr>
            <w:tcW w:w="22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w:t>
            </w:r>
            <w:r w:rsidRPr="00E61EC9">
              <w:rPr>
                <w:rFonts w:ascii="Arial" w:eastAsia="宋体" w:hAnsi="Arial" w:cs="Arial"/>
                <w:kern w:val="0"/>
                <w:sz w:val="18"/>
                <w:szCs w:val="18"/>
              </w:rPr>
              <w:t>风景园林设计理论与方法</w:t>
            </w:r>
            <w:r w:rsidRPr="00E61EC9">
              <w:rPr>
                <w:rFonts w:ascii="Arial" w:eastAsia="宋体" w:hAnsi="Arial" w:cs="Arial"/>
                <w:kern w:val="0"/>
                <w:sz w:val="18"/>
                <w:szCs w:val="18"/>
              </w:rPr>
              <w:t>”</w:t>
            </w:r>
            <w:r w:rsidRPr="00E61EC9">
              <w:rPr>
                <w:rFonts w:ascii="Arial" w:eastAsia="宋体" w:hAnsi="Arial" w:cs="Arial"/>
                <w:kern w:val="0"/>
                <w:sz w:val="18"/>
                <w:szCs w:val="18"/>
              </w:rPr>
              <w:t>研究生课程</w:t>
            </w:r>
          </w:p>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教学方法创新与实践</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李</w:t>
            </w:r>
            <w:r w:rsidRPr="00E61EC9">
              <w:rPr>
                <w:rFonts w:ascii="Arial" w:eastAsia="宋体" w:hAnsi="Arial" w:cs="Arial"/>
                <w:kern w:val="0"/>
                <w:sz w:val="18"/>
                <w:szCs w:val="18"/>
              </w:rPr>
              <w:t xml:space="preserve"> </w:t>
            </w:r>
            <w:r w:rsidRPr="00E61EC9">
              <w:rPr>
                <w:rFonts w:ascii="Arial" w:eastAsia="宋体" w:hAnsi="Arial" w:cs="Arial"/>
                <w:kern w:val="0"/>
                <w:sz w:val="18"/>
                <w:szCs w:val="18"/>
              </w:rPr>
              <w:t>利</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spacing w:line="300" w:lineRule="atLeast"/>
              <w:jc w:val="center"/>
              <w:rPr>
                <w:rFonts w:ascii="Arial" w:eastAsia="宋体" w:hAnsi="Arial" w:cs="Arial"/>
                <w:kern w:val="0"/>
                <w:sz w:val="18"/>
                <w:szCs w:val="18"/>
              </w:rPr>
            </w:pPr>
            <w:r w:rsidRPr="00E61EC9">
              <w:rPr>
                <w:rFonts w:ascii="Arial" w:eastAsia="宋体" w:hAnsi="Arial" w:cs="Arial"/>
                <w:kern w:val="0"/>
                <w:sz w:val="18"/>
                <w:szCs w:val="18"/>
              </w:rPr>
              <w:t>建筑学院</w:t>
            </w:r>
          </w:p>
        </w:tc>
        <w:tc>
          <w:tcPr>
            <w:tcW w:w="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一般项目</w:t>
            </w:r>
          </w:p>
        </w:tc>
        <w:tc>
          <w:tcPr>
            <w:tcW w:w="5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61EC9" w:rsidRPr="00E61EC9" w:rsidRDefault="00E61EC9" w:rsidP="00E61EC9">
            <w:pPr>
              <w:widowControl/>
              <w:jc w:val="center"/>
              <w:rPr>
                <w:rFonts w:ascii="Arial" w:eastAsia="宋体" w:hAnsi="Arial" w:cs="Arial"/>
                <w:kern w:val="0"/>
                <w:sz w:val="18"/>
                <w:szCs w:val="18"/>
              </w:rPr>
            </w:pPr>
            <w:r w:rsidRPr="00E61EC9">
              <w:rPr>
                <w:rFonts w:ascii="Arial" w:eastAsia="宋体" w:hAnsi="Arial" w:cs="Arial"/>
                <w:kern w:val="0"/>
                <w:sz w:val="18"/>
                <w:szCs w:val="18"/>
              </w:rPr>
              <w:t>8000</w:t>
            </w:r>
            <w:r w:rsidRPr="00E61EC9">
              <w:rPr>
                <w:rFonts w:ascii="Arial" w:eastAsia="宋体" w:hAnsi="Arial" w:cs="Arial"/>
                <w:kern w:val="0"/>
                <w:sz w:val="18"/>
                <w:szCs w:val="18"/>
              </w:rPr>
              <w:t>元</w:t>
            </w:r>
          </w:p>
        </w:tc>
      </w:tr>
    </w:tbl>
    <w:p w:rsidR="00E61EC9" w:rsidRPr="00E61EC9" w:rsidRDefault="00E61EC9" w:rsidP="00E61EC9">
      <w:pPr>
        <w:widowControl/>
        <w:spacing w:line="384" w:lineRule="auto"/>
        <w:jc w:val="left"/>
        <w:rPr>
          <w:rFonts w:ascii="Arial" w:eastAsia="宋体" w:hAnsi="Arial" w:cs="Arial"/>
          <w:color w:val="363636"/>
          <w:kern w:val="0"/>
          <w:sz w:val="20"/>
          <w:szCs w:val="20"/>
        </w:rPr>
      </w:pPr>
      <w:r w:rsidRPr="00E61EC9">
        <w:rPr>
          <w:rFonts w:ascii="Arial" w:eastAsia="宋体" w:hAnsi="Arial" w:cs="Arial"/>
          <w:color w:val="363636"/>
          <w:kern w:val="0"/>
          <w:sz w:val="20"/>
          <w:szCs w:val="20"/>
        </w:rPr>
        <w:br/>
        <w:t> </w:t>
      </w:r>
      <w:r w:rsidRPr="00E61EC9">
        <w:rPr>
          <w:rFonts w:ascii="Arial" w:eastAsia="宋体" w:hAnsi="Arial" w:cs="Arial"/>
          <w:color w:val="363636"/>
          <w:kern w:val="0"/>
          <w:sz w:val="20"/>
          <w:szCs w:val="20"/>
        </w:rPr>
        <w:br/>
      </w:r>
      <w:r w:rsidRPr="00E61EC9">
        <w:rPr>
          <w:rFonts w:ascii="Arial" w:eastAsia="宋体" w:hAnsi="Arial" w:cs="Arial"/>
          <w:color w:val="363636"/>
          <w:kern w:val="0"/>
          <w:sz w:val="20"/>
          <w:szCs w:val="20"/>
        </w:rPr>
        <w:br/>
        <w:t xml:space="preserve">                                                                                                                                                    </w:t>
      </w:r>
    </w:p>
    <w:p w:rsidR="00E61EC9" w:rsidRPr="00E61EC9" w:rsidRDefault="00E61EC9" w:rsidP="00E61EC9">
      <w:pPr>
        <w:widowControl/>
        <w:spacing w:line="480" w:lineRule="atLeast"/>
        <w:ind w:firstLine="560"/>
        <w:jc w:val="left"/>
        <w:rPr>
          <w:rFonts w:ascii="Arial" w:eastAsia="宋体" w:hAnsi="Arial" w:cs="Arial"/>
          <w:color w:val="363636"/>
          <w:kern w:val="0"/>
          <w:sz w:val="20"/>
          <w:szCs w:val="20"/>
        </w:rPr>
      </w:pPr>
      <w:r w:rsidRPr="00E61EC9">
        <w:rPr>
          <w:rFonts w:ascii="Arial" w:eastAsia="宋体" w:hAnsi="Arial" w:cs="Arial"/>
          <w:color w:val="363636"/>
          <w:kern w:val="0"/>
          <w:sz w:val="20"/>
          <w:szCs w:val="20"/>
        </w:rPr>
        <w:t xml:space="preserve">                                                                                                                                                         </w:t>
      </w:r>
      <w:r w:rsidRPr="00E61EC9">
        <w:rPr>
          <w:rFonts w:ascii="Arial" w:eastAsia="宋体" w:hAnsi="Arial" w:cs="Arial"/>
          <w:color w:val="363636"/>
          <w:kern w:val="0"/>
          <w:sz w:val="20"/>
          <w:szCs w:val="20"/>
        </w:rPr>
        <w:t>研究生处</w:t>
      </w:r>
    </w:p>
    <w:p w:rsidR="00E61EC9" w:rsidRPr="00E61EC9" w:rsidRDefault="00E61EC9" w:rsidP="00E61EC9">
      <w:pPr>
        <w:widowControl/>
        <w:spacing w:line="480" w:lineRule="atLeast"/>
        <w:ind w:firstLine="560"/>
        <w:jc w:val="left"/>
        <w:rPr>
          <w:rFonts w:ascii="Arial" w:eastAsia="宋体" w:hAnsi="Arial" w:cs="Arial"/>
          <w:color w:val="363636"/>
          <w:kern w:val="0"/>
          <w:sz w:val="20"/>
          <w:szCs w:val="20"/>
        </w:rPr>
      </w:pPr>
      <w:r w:rsidRPr="00E61EC9">
        <w:rPr>
          <w:rFonts w:ascii="Arial" w:eastAsia="宋体" w:hAnsi="Arial" w:cs="Arial"/>
          <w:color w:val="363636"/>
          <w:kern w:val="0"/>
          <w:sz w:val="20"/>
          <w:szCs w:val="20"/>
        </w:rPr>
        <w:t>                                                                                                                                                    2015</w:t>
      </w:r>
      <w:r w:rsidRPr="00E61EC9">
        <w:rPr>
          <w:rFonts w:ascii="Arial" w:eastAsia="宋体" w:hAnsi="Arial" w:cs="Arial"/>
          <w:color w:val="363636"/>
          <w:kern w:val="0"/>
          <w:sz w:val="20"/>
          <w:szCs w:val="20"/>
        </w:rPr>
        <w:t>年</w:t>
      </w:r>
      <w:r w:rsidRPr="00E61EC9">
        <w:rPr>
          <w:rFonts w:ascii="Arial" w:eastAsia="宋体" w:hAnsi="Arial" w:cs="Arial"/>
          <w:color w:val="363636"/>
          <w:kern w:val="0"/>
          <w:sz w:val="20"/>
          <w:szCs w:val="20"/>
        </w:rPr>
        <w:t>1</w:t>
      </w:r>
      <w:r w:rsidRPr="00E61EC9">
        <w:rPr>
          <w:rFonts w:ascii="Arial" w:eastAsia="宋体" w:hAnsi="Arial" w:cs="Arial"/>
          <w:color w:val="363636"/>
          <w:kern w:val="0"/>
          <w:sz w:val="20"/>
          <w:szCs w:val="20"/>
        </w:rPr>
        <w:t>月</w:t>
      </w:r>
      <w:r w:rsidRPr="00E61EC9">
        <w:rPr>
          <w:rFonts w:ascii="Arial" w:eastAsia="宋体" w:hAnsi="Arial" w:cs="Arial"/>
          <w:color w:val="363636"/>
          <w:kern w:val="0"/>
          <w:sz w:val="20"/>
          <w:szCs w:val="20"/>
        </w:rPr>
        <w:t>24</w:t>
      </w:r>
      <w:r w:rsidRPr="00E61EC9">
        <w:rPr>
          <w:rFonts w:ascii="Arial" w:eastAsia="宋体" w:hAnsi="Arial" w:cs="Arial"/>
          <w:color w:val="363636"/>
          <w:kern w:val="0"/>
          <w:sz w:val="20"/>
          <w:szCs w:val="20"/>
        </w:rPr>
        <w:t>日</w:t>
      </w:r>
    </w:p>
    <w:p w:rsidR="00E61EC9" w:rsidRPr="00E61EC9" w:rsidRDefault="00E61EC9" w:rsidP="00E61EC9">
      <w:pPr>
        <w:widowControl/>
        <w:spacing w:line="400" w:lineRule="atLeast"/>
        <w:jc w:val="left"/>
        <w:rPr>
          <w:rFonts w:ascii="Arial" w:eastAsia="宋体" w:hAnsi="Arial" w:cs="Arial"/>
          <w:color w:val="363636"/>
          <w:kern w:val="0"/>
          <w:sz w:val="18"/>
          <w:szCs w:val="18"/>
        </w:rPr>
      </w:pPr>
      <w:r w:rsidRPr="00E61EC9">
        <w:rPr>
          <w:rFonts w:ascii="Arial" w:eastAsia="宋体" w:hAnsi="Arial" w:cs="Arial"/>
          <w:color w:val="363636"/>
          <w:kern w:val="0"/>
          <w:sz w:val="20"/>
          <w:szCs w:val="20"/>
        </w:rPr>
        <w:br/>
        <w:t xml:space="preserve">                                                                                                                                             </w:t>
      </w:r>
    </w:p>
    <w:p w:rsidR="00E61EC9" w:rsidRPr="00E61EC9" w:rsidRDefault="00E61EC9" w:rsidP="00E61EC9">
      <w:pPr>
        <w:widowControl/>
        <w:spacing w:line="360" w:lineRule="atLeast"/>
        <w:jc w:val="left"/>
        <w:rPr>
          <w:rFonts w:ascii="Arial" w:eastAsia="宋体" w:hAnsi="Arial" w:cs="Arial"/>
          <w:color w:val="363636"/>
          <w:kern w:val="0"/>
          <w:sz w:val="18"/>
          <w:szCs w:val="18"/>
        </w:rPr>
      </w:pPr>
    </w:p>
    <w:p w:rsidR="006C72A4" w:rsidRDefault="006C72A4"/>
    <w:sectPr w:rsidR="006C72A4" w:rsidSect="005A1380">
      <w:pgSz w:w="23474" w:h="16840" w:orient="landscape" w:code="8"/>
      <w:pgMar w:top="567" w:right="567" w:bottom="567" w:left="567" w:header="340" w:footer="34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41"/>
    <w:rsid w:val="005A1380"/>
    <w:rsid w:val="006C72A4"/>
    <w:rsid w:val="00786A41"/>
    <w:rsid w:val="00E6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54700">
      <w:bodyDiv w:val="1"/>
      <w:marLeft w:val="0"/>
      <w:marRight w:val="0"/>
      <w:marTop w:val="0"/>
      <w:marBottom w:val="0"/>
      <w:divBdr>
        <w:top w:val="none" w:sz="0" w:space="0" w:color="auto"/>
        <w:left w:val="none" w:sz="0" w:space="0" w:color="auto"/>
        <w:bottom w:val="none" w:sz="0" w:space="0" w:color="auto"/>
        <w:right w:val="none" w:sz="0" w:space="0" w:color="auto"/>
      </w:divBdr>
      <w:divsChild>
        <w:div w:id="795836212">
          <w:marLeft w:val="0"/>
          <w:marRight w:val="0"/>
          <w:marTop w:val="300"/>
          <w:marBottom w:val="0"/>
          <w:divBdr>
            <w:top w:val="none" w:sz="0" w:space="0" w:color="auto"/>
            <w:left w:val="none" w:sz="0" w:space="0" w:color="auto"/>
            <w:bottom w:val="none" w:sz="0" w:space="0" w:color="auto"/>
            <w:right w:val="none" w:sz="0" w:space="0" w:color="auto"/>
          </w:divBdr>
          <w:divsChild>
            <w:div w:id="649791636">
              <w:marLeft w:val="0"/>
              <w:marRight w:val="0"/>
              <w:marTop w:val="0"/>
              <w:marBottom w:val="0"/>
              <w:divBdr>
                <w:top w:val="none" w:sz="0" w:space="0" w:color="auto"/>
                <w:left w:val="none" w:sz="0" w:space="0" w:color="auto"/>
                <w:bottom w:val="none" w:sz="0" w:space="0" w:color="auto"/>
                <w:right w:val="none" w:sz="0" w:space="0" w:color="auto"/>
              </w:divBdr>
            </w:div>
            <w:div w:id="584849844">
              <w:marLeft w:val="300"/>
              <w:marRight w:val="300"/>
              <w:marTop w:val="300"/>
              <w:marBottom w:val="300"/>
              <w:divBdr>
                <w:top w:val="none" w:sz="0" w:space="0" w:color="auto"/>
                <w:left w:val="none" w:sz="0" w:space="0" w:color="auto"/>
                <w:bottom w:val="none" w:sz="0" w:space="0" w:color="auto"/>
                <w:right w:val="none" w:sz="0" w:space="0" w:color="auto"/>
              </w:divBdr>
              <w:divsChild>
                <w:div w:id="685443016">
                  <w:marLeft w:val="0"/>
                  <w:marRight w:val="0"/>
                  <w:marTop w:val="0"/>
                  <w:marBottom w:val="0"/>
                  <w:divBdr>
                    <w:top w:val="none" w:sz="0" w:space="0" w:color="auto"/>
                    <w:left w:val="none" w:sz="0" w:space="0" w:color="auto"/>
                    <w:bottom w:val="none" w:sz="0" w:space="0" w:color="auto"/>
                    <w:right w:val="none" w:sz="0" w:space="0" w:color="auto"/>
                  </w:divBdr>
                </w:div>
                <w:div w:id="2753811">
                  <w:marLeft w:val="0"/>
                  <w:marRight w:val="0"/>
                  <w:marTop w:val="0"/>
                  <w:marBottom w:val="0"/>
                  <w:divBdr>
                    <w:top w:val="none" w:sz="0" w:space="0" w:color="auto"/>
                    <w:left w:val="none" w:sz="0" w:space="0" w:color="auto"/>
                    <w:bottom w:val="none" w:sz="0" w:space="0" w:color="auto"/>
                    <w:right w:val="none" w:sz="0" w:space="0" w:color="auto"/>
                  </w:divBdr>
                </w:div>
                <w:div w:id="777867704">
                  <w:marLeft w:val="0"/>
                  <w:marRight w:val="0"/>
                  <w:marTop w:val="0"/>
                  <w:marBottom w:val="0"/>
                  <w:divBdr>
                    <w:top w:val="none" w:sz="0" w:space="0" w:color="auto"/>
                    <w:left w:val="none" w:sz="0" w:space="0" w:color="auto"/>
                    <w:bottom w:val="none" w:sz="0" w:space="0" w:color="auto"/>
                    <w:right w:val="none" w:sz="0" w:space="0" w:color="auto"/>
                  </w:divBdr>
                </w:div>
                <w:div w:id="268046563">
                  <w:marLeft w:val="0"/>
                  <w:marRight w:val="0"/>
                  <w:marTop w:val="0"/>
                  <w:marBottom w:val="0"/>
                  <w:divBdr>
                    <w:top w:val="none" w:sz="0" w:space="0" w:color="auto"/>
                    <w:left w:val="none" w:sz="0" w:space="0" w:color="auto"/>
                    <w:bottom w:val="none" w:sz="0" w:space="0" w:color="auto"/>
                    <w:right w:val="none" w:sz="0" w:space="0" w:color="auto"/>
                  </w:divBdr>
                </w:div>
                <w:div w:id="1897811320">
                  <w:marLeft w:val="0"/>
                  <w:marRight w:val="0"/>
                  <w:marTop w:val="0"/>
                  <w:marBottom w:val="0"/>
                  <w:divBdr>
                    <w:top w:val="none" w:sz="0" w:space="0" w:color="auto"/>
                    <w:left w:val="none" w:sz="0" w:space="0" w:color="auto"/>
                    <w:bottom w:val="none" w:sz="0" w:space="0" w:color="auto"/>
                    <w:right w:val="none" w:sz="0" w:space="0" w:color="auto"/>
                  </w:divBdr>
                </w:div>
                <w:div w:id="244270397">
                  <w:marLeft w:val="0"/>
                  <w:marRight w:val="0"/>
                  <w:marTop w:val="0"/>
                  <w:marBottom w:val="0"/>
                  <w:divBdr>
                    <w:top w:val="none" w:sz="0" w:space="0" w:color="auto"/>
                    <w:left w:val="none" w:sz="0" w:space="0" w:color="auto"/>
                    <w:bottom w:val="none" w:sz="0" w:space="0" w:color="auto"/>
                    <w:right w:val="none" w:sz="0" w:space="0" w:color="auto"/>
                  </w:divBdr>
                </w:div>
                <w:div w:id="1486706467">
                  <w:marLeft w:val="0"/>
                  <w:marRight w:val="0"/>
                  <w:marTop w:val="0"/>
                  <w:marBottom w:val="0"/>
                  <w:divBdr>
                    <w:top w:val="none" w:sz="0" w:space="0" w:color="auto"/>
                    <w:left w:val="none" w:sz="0" w:space="0" w:color="auto"/>
                    <w:bottom w:val="none" w:sz="0" w:space="0" w:color="auto"/>
                    <w:right w:val="none" w:sz="0" w:space="0" w:color="auto"/>
                  </w:divBdr>
                </w:div>
                <w:div w:id="133380192">
                  <w:marLeft w:val="0"/>
                  <w:marRight w:val="0"/>
                  <w:marTop w:val="0"/>
                  <w:marBottom w:val="0"/>
                  <w:divBdr>
                    <w:top w:val="none" w:sz="0" w:space="0" w:color="auto"/>
                    <w:left w:val="none" w:sz="0" w:space="0" w:color="auto"/>
                    <w:bottom w:val="none" w:sz="0" w:space="0" w:color="auto"/>
                    <w:right w:val="none" w:sz="0" w:space="0" w:color="auto"/>
                  </w:divBdr>
                </w:div>
                <w:div w:id="1086421122">
                  <w:marLeft w:val="0"/>
                  <w:marRight w:val="0"/>
                  <w:marTop w:val="0"/>
                  <w:marBottom w:val="0"/>
                  <w:divBdr>
                    <w:top w:val="none" w:sz="0" w:space="0" w:color="auto"/>
                    <w:left w:val="none" w:sz="0" w:space="0" w:color="auto"/>
                    <w:bottom w:val="none" w:sz="0" w:space="0" w:color="auto"/>
                    <w:right w:val="none" w:sz="0" w:space="0" w:color="auto"/>
                  </w:divBdr>
                </w:div>
                <w:div w:id="800464973">
                  <w:marLeft w:val="0"/>
                  <w:marRight w:val="0"/>
                  <w:marTop w:val="0"/>
                  <w:marBottom w:val="0"/>
                  <w:divBdr>
                    <w:top w:val="none" w:sz="0" w:space="0" w:color="auto"/>
                    <w:left w:val="none" w:sz="0" w:space="0" w:color="auto"/>
                    <w:bottom w:val="none" w:sz="0" w:space="0" w:color="auto"/>
                    <w:right w:val="none" w:sz="0" w:space="0" w:color="auto"/>
                  </w:divBdr>
                </w:div>
                <w:div w:id="956792188">
                  <w:marLeft w:val="0"/>
                  <w:marRight w:val="0"/>
                  <w:marTop w:val="0"/>
                  <w:marBottom w:val="0"/>
                  <w:divBdr>
                    <w:top w:val="none" w:sz="0" w:space="0" w:color="auto"/>
                    <w:left w:val="none" w:sz="0" w:space="0" w:color="auto"/>
                    <w:bottom w:val="none" w:sz="0" w:space="0" w:color="auto"/>
                    <w:right w:val="none" w:sz="0" w:space="0" w:color="auto"/>
                  </w:divBdr>
                </w:div>
                <w:div w:id="144317724">
                  <w:marLeft w:val="0"/>
                  <w:marRight w:val="0"/>
                  <w:marTop w:val="0"/>
                  <w:marBottom w:val="0"/>
                  <w:divBdr>
                    <w:top w:val="none" w:sz="0" w:space="0" w:color="auto"/>
                    <w:left w:val="none" w:sz="0" w:space="0" w:color="auto"/>
                    <w:bottom w:val="none" w:sz="0" w:space="0" w:color="auto"/>
                    <w:right w:val="none" w:sz="0" w:space="0" w:color="auto"/>
                  </w:divBdr>
                </w:div>
                <w:div w:id="118131409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aoyuan@bucea.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2015-04-28T00:57:00Z</dcterms:created>
  <dcterms:modified xsi:type="dcterms:W3CDTF">2015-04-28T00:57:00Z</dcterms:modified>
</cp:coreProperties>
</file>